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BC" w:rsidRPr="0099090C" w:rsidRDefault="0099090C">
      <w:pPr>
        <w:spacing w:after="0" w:line="408" w:lineRule="auto"/>
        <w:ind w:left="120"/>
        <w:jc w:val="center"/>
        <w:rPr>
          <w:lang w:val="ru-RU"/>
        </w:rPr>
      </w:pPr>
      <w:bookmarkStart w:id="0" w:name="block-26589719"/>
      <w:r w:rsidRPr="0099090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50EBC" w:rsidRPr="0099090C" w:rsidRDefault="0099090C">
      <w:pPr>
        <w:spacing w:after="0" w:line="408" w:lineRule="auto"/>
        <w:ind w:left="120"/>
        <w:jc w:val="center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ПРОСВЕЩЕНИЯ И ВОСПИТАНИЯ </w:t>
      </w:r>
      <w:r w:rsidRPr="0099090C">
        <w:rPr>
          <w:sz w:val="28"/>
          <w:lang w:val="ru-RU"/>
        </w:rPr>
        <w:br/>
      </w:r>
      <w:bookmarkStart w:id="1" w:name="fcb9eec2-6d9c-4e95-acb9-9498587751c9"/>
      <w:r w:rsidRPr="0099090C">
        <w:rPr>
          <w:rFonts w:ascii="Times New Roman" w:hAnsi="Times New Roman"/>
          <w:b/>
          <w:color w:val="000000"/>
          <w:sz w:val="28"/>
          <w:lang w:val="ru-RU"/>
        </w:rPr>
        <w:t xml:space="preserve"> УЛЬЯНОВСКОЙ ОБЛАСТИ</w:t>
      </w:r>
      <w:bookmarkEnd w:id="1"/>
      <w:r w:rsidRPr="0099090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50EBC" w:rsidRPr="0099090C" w:rsidRDefault="0099090C">
      <w:pPr>
        <w:spacing w:after="0" w:line="408" w:lineRule="auto"/>
        <w:ind w:left="120"/>
        <w:jc w:val="center"/>
        <w:rPr>
          <w:lang w:val="ru-RU"/>
        </w:rPr>
      </w:pPr>
      <w:bookmarkStart w:id="2" w:name="073d317b-81fc-4ac3-a061-7cbe7a0b5262"/>
      <w:r w:rsidRPr="0099090C">
        <w:rPr>
          <w:rFonts w:ascii="Times New Roman" w:hAnsi="Times New Roman"/>
          <w:b/>
          <w:color w:val="000000"/>
          <w:sz w:val="28"/>
          <w:lang w:val="ru-RU"/>
        </w:rPr>
        <w:t>МУ УПРАВЛЕНИЕ ОБРАЗОВАНИЯ АМО "НОВОМАЛЫКЛИНСКИЙ"</w:t>
      </w:r>
      <w:bookmarkEnd w:id="2"/>
    </w:p>
    <w:p w:rsidR="00C50EBC" w:rsidRPr="0099090C" w:rsidRDefault="0099090C">
      <w:pPr>
        <w:spacing w:after="0" w:line="408" w:lineRule="auto"/>
        <w:ind w:left="120"/>
        <w:jc w:val="center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 xml:space="preserve">Структурное подразделение </w:t>
      </w:r>
      <w:proofErr w:type="spellStart"/>
      <w:r w:rsidRPr="0099090C">
        <w:rPr>
          <w:rFonts w:ascii="Times New Roman" w:hAnsi="Times New Roman"/>
          <w:b/>
          <w:color w:val="000000"/>
          <w:sz w:val="28"/>
          <w:lang w:val="ru-RU"/>
        </w:rPr>
        <w:t>Новомалыклинской</w:t>
      </w:r>
      <w:proofErr w:type="spellEnd"/>
      <w:r w:rsidRPr="0099090C">
        <w:rPr>
          <w:rFonts w:ascii="Times New Roman" w:hAnsi="Times New Roman"/>
          <w:b/>
          <w:color w:val="000000"/>
          <w:sz w:val="28"/>
          <w:lang w:val="ru-RU"/>
        </w:rPr>
        <w:t xml:space="preserve"> СОШ имени Героя Советского Союза М. С. Чернова </w:t>
      </w:r>
      <w:proofErr w:type="spellStart"/>
      <w:r w:rsidRPr="0099090C">
        <w:rPr>
          <w:rFonts w:ascii="Times New Roman" w:hAnsi="Times New Roman"/>
          <w:b/>
          <w:color w:val="000000"/>
          <w:sz w:val="28"/>
          <w:lang w:val="ru-RU"/>
        </w:rPr>
        <w:t>Станционноякушкинская</w:t>
      </w:r>
      <w:proofErr w:type="spellEnd"/>
      <w:r w:rsidRPr="0099090C">
        <w:rPr>
          <w:rFonts w:ascii="Times New Roman" w:hAnsi="Times New Roman"/>
          <w:b/>
          <w:color w:val="000000"/>
          <w:sz w:val="28"/>
          <w:lang w:val="ru-RU"/>
        </w:rPr>
        <w:t xml:space="preserve"> основная школа</w:t>
      </w:r>
    </w:p>
    <w:p w:rsidR="00C50EBC" w:rsidRPr="0099090C" w:rsidRDefault="00C50EBC">
      <w:pPr>
        <w:spacing w:after="0"/>
        <w:ind w:left="120"/>
        <w:rPr>
          <w:lang w:val="ru-RU"/>
        </w:rPr>
      </w:pPr>
    </w:p>
    <w:p w:rsidR="00C50EBC" w:rsidRPr="0099090C" w:rsidRDefault="00C50EBC">
      <w:pPr>
        <w:spacing w:after="0"/>
        <w:ind w:left="120"/>
        <w:rPr>
          <w:lang w:val="ru-RU"/>
        </w:rPr>
      </w:pPr>
    </w:p>
    <w:p w:rsidR="00C50EBC" w:rsidRPr="0099090C" w:rsidRDefault="00C50EBC">
      <w:pPr>
        <w:spacing w:after="0"/>
        <w:ind w:left="120"/>
        <w:rPr>
          <w:lang w:val="ru-RU"/>
        </w:rPr>
      </w:pPr>
    </w:p>
    <w:p w:rsidR="00C50EBC" w:rsidRPr="0099090C" w:rsidRDefault="00C50EBC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99090C" w:rsidRPr="00E2220E" w:rsidTr="0099090C">
        <w:tc>
          <w:tcPr>
            <w:tcW w:w="3114" w:type="dxa"/>
          </w:tcPr>
          <w:p w:rsidR="0099090C" w:rsidRPr="0040209D" w:rsidRDefault="0099090C" w:rsidP="0099090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9090C" w:rsidRPr="008944ED" w:rsidRDefault="0099090C" w:rsidP="0099090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99090C" w:rsidRDefault="0099090C" w:rsidP="0099090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9090C" w:rsidRPr="008944ED" w:rsidRDefault="0099090C" w:rsidP="0099090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Тутарова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С.Н.</w:t>
            </w:r>
          </w:p>
          <w:p w:rsidR="0099090C" w:rsidRDefault="0099090C" w:rsidP="009909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9090C" w:rsidRPr="0040209D" w:rsidRDefault="0099090C" w:rsidP="0099090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9090C" w:rsidRPr="0040209D" w:rsidRDefault="0099090C" w:rsidP="0099090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9090C" w:rsidRPr="008944ED" w:rsidRDefault="0099090C" w:rsidP="0099090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99090C" w:rsidRDefault="0099090C" w:rsidP="0099090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9090C" w:rsidRPr="008944ED" w:rsidRDefault="0099090C" w:rsidP="0099090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Тутарова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С.Н.</w:t>
            </w:r>
          </w:p>
          <w:p w:rsidR="0099090C" w:rsidRDefault="0099090C" w:rsidP="009909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9090C" w:rsidRPr="0040209D" w:rsidRDefault="0099090C" w:rsidP="0099090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9090C" w:rsidRDefault="0099090C" w:rsidP="0099090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9090C" w:rsidRPr="008944ED" w:rsidRDefault="0099090C" w:rsidP="0099090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99090C" w:rsidRDefault="0099090C" w:rsidP="0099090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9090C" w:rsidRPr="008944ED" w:rsidRDefault="0099090C" w:rsidP="0099090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А.Р.Хамидуллина</w:t>
            </w:r>
            <w:proofErr w:type="spellEnd"/>
          </w:p>
          <w:p w:rsidR="0099090C" w:rsidRDefault="0099090C" w:rsidP="009909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№439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9090C" w:rsidRPr="0040209D" w:rsidRDefault="0099090C" w:rsidP="0099090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50EBC" w:rsidRDefault="00C50EBC" w:rsidP="0099090C">
      <w:pPr>
        <w:spacing w:after="0"/>
      </w:pPr>
    </w:p>
    <w:p w:rsidR="00C50EBC" w:rsidRDefault="00C50EBC">
      <w:pPr>
        <w:spacing w:after="0"/>
        <w:ind w:left="120"/>
      </w:pPr>
    </w:p>
    <w:p w:rsidR="00C50EBC" w:rsidRDefault="00C50EBC">
      <w:pPr>
        <w:spacing w:after="0"/>
        <w:ind w:left="120"/>
      </w:pPr>
    </w:p>
    <w:p w:rsidR="00C50EBC" w:rsidRDefault="0099090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50EBC" w:rsidRDefault="0099090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3521321)</w:t>
      </w:r>
    </w:p>
    <w:p w:rsidR="00C50EBC" w:rsidRDefault="00C50EBC">
      <w:pPr>
        <w:spacing w:after="0"/>
        <w:ind w:left="120"/>
        <w:jc w:val="center"/>
      </w:pPr>
    </w:p>
    <w:p w:rsidR="00C50EBC" w:rsidRDefault="0099090C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Музыка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C50EBC" w:rsidRDefault="0099090C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 – 4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C50EBC" w:rsidRDefault="00C50EBC">
      <w:pPr>
        <w:spacing w:after="0"/>
        <w:ind w:left="120"/>
        <w:jc w:val="center"/>
      </w:pPr>
    </w:p>
    <w:p w:rsidR="00C50EBC" w:rsidRDefault="00C50EBC">
      <w:pPr>
        <w:spacing w:after="0"/>
        <w:ind w:left="120"/>
        <w:jc w:val="center"/>
      </w:pPr>
    </w:p>
    <w:p w:rsidR="00C50EBC" w:rsidRDefault="00C50EBC">
      <w:pPr>
        <w:spacing w:after="0"/>
        <w:ind w:left="120"/>
        <w:jc w:val="center"/>
      </w:pPr>
    </w:p>
    <w:p w:rsidR="00C50EBC" w:rsidRDefault="00C50EBC" w:rsidP="0099090C">
      <w:pPr>
        <w:spacing w:after="0"/>
      </w:pPr>
    </w:p>
    <w:p w:rsidR="00C50EBC" w:rsidRDefault="00C50EBC">
      <w:pPr>
        <w:spacing w:after="0"/>
        <w:ind w:left="120"/>
        <w:jc w:val="center"/>
      </w:pPr>
    </w:p>
    <w:p w:rsidR="00C50EBC" w:rsidRDefault="0099090C">
      <w:pPr>
        <w:spacing w:after="0"/>
        <w:ind w:left="120"/>
        <w:jc w:val="center"/>
      </w:pPr>
      <w:bookmarkStart w:id="3" w:name="ea9f8b93-ec0a-46f1-b121-7d755706d3f8"/>
      <w:proofErr w:type="spellStart"/>
      <w:r>
        <w:rPr>
          <w:rFonts w:ascii="Times New Roman" w:hAnsi="Times New Roman"/>
          <w:b/>
          <w:color w:val="000000"/>
          <w:sz w:val="28"/>
        </w:rPr>
        <w:t>Станция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Якушка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bc60fee5-3ea2-4a72-978d-d6513b1fb57a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C50EBC" w:rsidRDefault="00C50EBC">
      <w:pPr>
        <w:sectPr w:rsidR="00C50EBC">
          <w:pgSz w:w="11906" w:h="16383"/>
          <w:pgMar w:top="1134" w:right="850" w:bottom="1134" w:left="1701" w:header="720" w:footer="720" w:gutter="0"/>
          <w:cols w:space="720"/>
        </w:sectPr>
      </w:pPr>
    </w:p>
    <w:p w:rsidR="00C50EBC" w:rsidRDefault="0099090C" w:rsidP="0099090C">
      <w:pPr>
        <w:spacing w:after="0" w:line="264" w:lineRule="auto"/>
        <w:jc w:val="both"/>
      </w:pPr>
      <w:bookmarkStart w:id="5" w:name="block-26589720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C50EBC" w:rsidRDefault="00C50EBC">
      <w:pPr>
        <w:spacing w:after="0" w:line="264" w:lineRule="auto"/>
        <w:ind w:left="120"/>
        <w:jc w:val="both"/>
      </w:pP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99090C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99090C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недирективным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99090C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99090C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музицированию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>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99090C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формирование эмоционально-ценностной отзывчивости на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прекрасноев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жизни и в искусстве;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>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, введение обучающегося в искусство через разнообразие видов музыкальной деятельности, в том числе: слушание </w:t>
      </w:r>
      <w:r w:rsidRPr="0099090C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музыкального искусства: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интонационнаяи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99090C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9909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99090C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культурно-досуговой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сферы (театры, музеи, творческие союзы).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социокультурную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C50EBC" w:rsidRPr="0099090C" w:rsidRDefault="00C50EBC">
      <w:pPr>
        <w:rPr>
          <w:lang w:val="ru-RU"/>
        </w:rPr>
        <w:sectPr w:rsidR="00C50EBC" w:rsidRPr="0099090C">
          <w:pgSz w:w="11906" w:h="16383"/>
          <w:pgMar w:top="1134" w:right="850" w:bottom="1134" w:left="1701" w:header="720" w:footer="720" w:gutter="0"/>
          <w:cols w:space="720"/>
        </w:sectPr>
      </w:pP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bookmarkStart w:id="6" w:name="block-26589721"/>
      <w:bookmarkEnd w:id="5"/>
      <w:r w:rsidRPr="0099090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50EBC" w:rsidRPr="0099090C" w:rsidRDefault="00C50EBC">
      <w:pPr>
        <w:spacing w:after="0" w:line="264" w:lineRule="auto"/>
        <w:ind w:left="120"/>
        <w:jc w:val="both"/>
        <w:rPr>
          <w:lang w:val="ru-RU"/>
        </w:rPr>
      </w:pP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C50EBC" w:rsidRPr="0099090C" w:rsidRDefault="00C50EBC">
      <w:pPr>
        <w:spacing w:after="0"/>
        <w:ind w:left="120"/>
        <w:rPr>
          <w:lang w:val="ru-RU"/>
        </w:rPr>
      </w:pPr>
    </w:p>
    <w:p w:rsidR="00C50EBC" w:rsidRPr="0099090C" w:rsidRDefault="0099090C">
      <w:pPr>
        <w:spacing w:after="0"/>
        <w:ind w:left="120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C50EBC" w:rsidRPr="0099090C" w:rsidRDefault="00C50EBC">
      <w:pPr>
        <w:spacing w:after="0"/>
        <w:ind w:left="120"/>
        <w:rPr>
          <w:lang w:val="ru-RU"/>
        </w:rPr>
      </w:pP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заклички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, считалки, прибаутки). 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Бабка-ёжка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>», «Заинька» и другие);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звукоизобразительные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элементы, подражание голосам народных инструментов;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знакомство с манерой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сказывания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нараспев;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Олонхо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, карело-финской Калевалы, калмыцкого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Джангара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Нартского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 xml:space="preserve"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Осенины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Навруз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Ысыах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скоморошин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>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 xml:space="preserve"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пентатонные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лады в музыке республик Поволжья, Сибири).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99090C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C50EBC" w:rsidRPr="0099090C" w:rsidRDefault="00C50EBC">
      <w:pPr>
        <w:spacing w:after="0"/>
        <w:ind w:left="120"/>
        <w:rPr>
          <w:lang w:val="ru-RU"/>
        </w:rPr>
      </w:pPr>
    </w:p>
    <w:p w:rsidR="00C50EBC" w:rsidRPr="0099090C" w:rsidRDefault="0099090C">
      <w:pPr>
        <w:spacing w:after="0"/>
        <w:ind w:left="120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9909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50EBC" w:rsidRPr="0099090C" w:rsidRDefault="00C50EBC">
      <w:pPr>
        <w:spacing w:after="0"/>
        <w:ind w:left="120"/>
        <w:rPr>
          <w:lang w:val="ru-RU"/>
        </w:rPr>
      </w:pP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>, мелодических фраз);</w:t>
      </w:r>
      <w:proofErr w:type="gramEnd"/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Содержание: Детская музыка П.И. Чайковского, С.С. Прокофьева, Д.Б.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Кабалевского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композиторов. Понятие жанра. Песня, танец, марш.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99090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9090C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» К.В. </w:t>
      </w:r>
      <w:proofErr w:type="spellStart"/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Глюка</w:t>
      </w:r>
      <w:proofErr w:type="spellEnd"/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>» К. Дебюсси).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>» оркестром;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C50EBC" w:rsidRPr="0099090C" w:rsidRDefault="00C50EBC">
      <w:pPr>
        <w:spacing w:after="0"/>
        <w:ind w:left="120"/>
        <w:rPr>
          <w:lang w:val="ru-RU"/>
        </w:rPr>
      </w:pPr>
    </w:p>
    <w:p w:rsidR="00C50EBC" w:rsidRPr="0099090C" w:rsidRDefault="0099090C">
      <w:pPr>
        <w:spacing w:after="0"/>
        <w:ind w:left="120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C50EBC" w:rsidRPr="0099090C" w:rsidRDefault="00C50EBC">
      <w:pPr>
        <w:spacing w:after="0"/>
        <w:ind w:left="120"/>
        <w:rPr>
          <w:lang w:val="ru-RU"/>
        </w:rPr>
      </w:pP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 w:rsidRPr="009909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харáктерное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исполнение песни – портретной зарисовки;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>» фрагментами произведений;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вариативно: запись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видеооткрытки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участияв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танцевальных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C50EBC" w:rsidRPr="0099090C" w:rsidRDefault="00C50EBC">
      <w:pPr>
        <w:spacing w:after="0"/>
        <w:ind w:left="120"/>
        <w:rPr>
          <w:lang w:val="ru-RU"/>
        </w:rPr>
      </w:pPr>
    </w:p>
    <w:p w:rsidR="00C50EBC" w:rsidRPr="0099090C" w:rsidRDefault="0099090C">
      <w:pPr>
        <w:spacing w:after="0"/>
        <w:ind w:left="120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C50EBC" w:rsidRPr="0099090C" w:rsidRDefault="00C50EBC">
      <w:pPr>
        <w:spacing w:after="0"/>
        <w:ind w:left="120"/>
        <w:rPr>
          <w:lang w:val="ru-RU"/>
        </w:rPr>
      </w:pP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Кабалевским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сравнение интонаций, жанров, ладов, инструментов других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народовс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фольклорными элементами народов России;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сальса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босса-нова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C50EBC" w:rsidRPr="0099090C" w:rsidRDefault="00C50EBC">
      <w:pPr>
        <w:spacing w:after="0"/>
        <w:ind w:left="120"/>
        <w:rPr>
          <w:lang w:val="ru-RU"/>
        </w:rPr>
      </w:pPr>
    </w:p>
    <w:p w:rsidR="00C50EBC" w:rsidRPr="0099090C" w:rsidRDefault="0099090C">
      <w:pPr>
        <w:spacing w:after="0"/>
        <w:ind w:left="120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9909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50EBC" w:rsidRPr="0099090C" w:rsidRDefault="00C50EBC">
      <w:pPr>
        <w:spacing w:after="0"/>
        <w:ind w:left="120"/>
        <w:rPr>
          <w:lang w:val="ru-RU"/>
        </w:rPr>
      </w:pP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приговорки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Колокольность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в музыке русских композиторов.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колокольности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конфессии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, которая наиболее почитаема в данном регионе Российской Федерации. </w:t>
      </w:r>
      <w:proofErr w:type="gramEnd"/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C50EBC" w:rsidRPr="0099090C" w:rsidRDefault="00C50EBC">
      <w:pPr>
        <w:spacing w:after="0"/>
        <w:ind w:left="120"/>
        <w:rPr>
          <w:lang w:val="ru-RU"/>
        </w:rPr>
      </w:pPr>
    </w:p>
    <w:p w:rsidR="00C50EBC" w:rsidRPr="0099090C" w:rsidRDefault="0099090C">
      <w:pPr>
        <w:spacing w:after="0"/>
        <w:ind w:left="120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C50EBC" w:rsidRPr="0099090C" w:rsidRDefault="00C50EBC">
      <w:pPr>
        <w:spacing w:after="0"/>
        <w:ind w:left="120"/>
        <w:rPr>
          <w:lang w:val="ru-RU"/>
        </w:rPr>
      </w:pP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видеопросмотр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музыкальной сказки;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орсакова («Садко», «Сказка о царе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», «Снегурочка»), М.И. Глинки («Руслан и Людмила»), К.В.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Глюка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(«Орфей и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>»), Дж. Верди и других композиторов).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вокализация,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музыкальных тем, пластическое интонирование оркестровых фрагментов;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квест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по музыкальному театру.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C50EBC" w:rsidRPr="0099090C" w:rsidRDefault="00C50EBC">
      <w:pPr>
        <w:spacing w:after="0"/>
        <w:ind w:left="120"/>
        <w:rPr>
          <w:lang w:val="ru-RU"/>
        </w:rPr>
      </w:pPr>
    </w:p>
    <w:p w:rsidR="00C50EBC" w:rsidRPr="0099090C" w:rsidRDefault="0099090C">
      <w:pPr>
        <w:spacing w:after="0"/>
        <w:ind w:left="120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C50EBC" w:rsidRPr="0099090C" w:rsidRDefault="00C50EBC">
      <w:pPr>
        <w:spacing w:after="0"/>
        <w:ind w:left="120"/>
        <w:rPr>
          <w:lang w:val="ru-RU"/>
        </w:rPr>
      </w:pP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, от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эмбиента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до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рэпа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>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импровизационность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>, коллекции записей джазовых музыкантов.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, коллекции записей современной музыки для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семплами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99090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99090C">
        <w:rPr>
          <w:rFonts w:ascii="Times New Roman" w:hAnsi="Times New Roman"/>
          <w:color w:val="000000"/>
          <w:sz w:val="28"/>
          <w:lang w:val="ru-RU"/>
        </w:rPr>
        <w:t>).</w:t>
      </w:r>
    </w:p>
    <w:p w:rsidR="00C50EBC" w:rsidRPr="0099090C" w:rsidRDefault="00C50EBC">
      <w:pPr>
        <w:spacing w:after="0"/>
        <w:ind w:left="120"/>
        <w:rPr>
          <w:lang w:val="ru-RU"/>
        </w:rPr>
      </w:pPr>
    </w:p>
    <w:p w:rsidR="00C50EBC" w:rsidRPr="0099090C" w:rsidRDefault="0099090C">
      <w:pPr>
        <w:spacing w:after="0"/>
        <w:ind w:left="120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C50EBC" w:rsidRPr="0099090C" w:rsidRDefault="00C50EBC">
      <w:pPr>
        <w:spacing w:after="0"/>
        <w:ind w:left="120"/>
        <w:rPr>
          <w:lang w:val="ru-RU"/>
        </w:rPr>
      </w:pP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артикуляционные упражнения, разучивание и исполнение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и песен с использованием звукоподражательных элементов, шумовых звуков.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>, вокальных упражнений, песен, вокальные и инструментальные импровизации на основе данных интонаций;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>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игра «Ритмическое эхо»,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>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>, мелодий в размерах 2/4, 3/4, 4/4; вокальная и инструментальная импровизация в заданном размере.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исполнение на клавишных или духовых инструментах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spellStart"/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spellEnd"/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»;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>, кратких мелодий по нотам; выполнение упражнений на виртуальной клавиатуре.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Содержание: Мотив, музыкальная фраза.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Поступенное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>, плавное движение мелодии, скачки. Мелодический рисунок.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поступенным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>, плавным движением, скачками, остановками;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звуковысотных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музыкальных инструментах) различных мелодических рисунков;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Содержание: Аккомпанемент.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Остинато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>. Вступление, заключение, проигрыш.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Ступеневый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состав.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исполнение песен,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>, в которых присутствуют данные элементы.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ритмослогами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>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>, мелодий и аккомпанементов в размере 6/8.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игра «устой –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неустой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>»;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упражнение на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допевание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неполной музыкальной фразы до тоники «Закончи музыкальную фразу»;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анализ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ступеневого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состава мажорной и минорной гаммы (тон-полутон);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и песен с ярко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характерной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интерваликой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в мелодическом движении;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элементы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двухголосия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>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досочинение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и песен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движениемпо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звукам аккордов;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вокальные упражнения с элементами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трёхголосия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>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Содержание: Контраст и повтор как принципы строения музыкального произведения.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Двухчастная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, трёхчастная и трёхчастная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репризная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форма. Рондо: рефрен и эпизоды.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знакомство со строением музыкального произведения, понятиями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двухчастной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и трёхчастной формы, рондо;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исполнение песен, написанных в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двухчастной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или трёхчастной форме;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коллективная импровизация в форме рондо, трёхчастной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репризной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форме; создание художественных композиций (рисунок, аппликация) по законам музыкальной формы.</w:t>
      </w: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C50EBC" w:rsidRPr="0099090C" w:rsidRDefault="00C50EBC">
      <w:pPr>
        <w:rPr>
          <w:lang w:val="ru-RU"/>
        </w:rPr>
        <w:sectPr w:rsidR="00C50EBC" w:rsidRPr="0099090C">
          <w:pgSz w:w="11906" w:h="16383"/>
          <w:pgMar w:top="1134" w:right="850" w:bottom="1134" w:left="1701" w:header="720" w:footer="720" w:gutter="0"/>
          <w:cols w:space="720"/>
        </w:sectPr>
      </w:pP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bookmarkStart w:id="7" w:name="block-26589722"/>
      <w:bookmarkEnd w:id="6"/>
      <w:r w:rsidRPr="009909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C50EBC" w:rsidRPr="0099090C" w:rsidRDefault="00C50EBC">
      <w:pPr>
        <w:spacing w:after="0" w:line="264" w:lineRule="auto"/>
        <w:ind w:left="120"/>
        <w:jc w:val="both"/>
        <w:rPr>
          <w:lang w:val="ru-RU"/>
        </w:rPr>
      </w:pP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50EBC" w:rsidRPr="0099090C" w:rsidRDefault="00C50EBC">
      <w:pPr>
        <w:spacing w:after="0" w:line="264" w:lineRule="auto"/>
        <w:ind w:left="120"/>
        <w:jc w:val="both"/>
        <w:rPr>
          <w:lang w:val="ru-RU"/>
        </w:rPr>
      </w:pP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C50EBC" w:rsidRPr="0099090C" w:rsidRDefault="00C50EBC">
      <w:pPr>
        <w:spacing w:after="0"/>
        <w:ind w:left="120"/>
        <w:rPr>
          <w:lang w:val="ru-RU"/>
        </w:rPr>
      </w:pPr>
      <w:bookmarkStart w:id="8" w:name="_Toc139972685"/>
      <w:bookmarkEnd w:id="8"/>
    </w:p>
    <w:p w:rsidR="00C50EBC" w:rsidRPr="0099090C" w:rsidRDefault="00C50EBC">
      <w:pPr>
        <w:spacing w:after="0" w:line="264" w:lineRule="auto"/>
        <w:ind w:left="120"/>
        <w:jc w:val="both"/>
        <w:rPr>
          <w:lang w:val="ru-RU"/>
        </w:rPr>
      </w:pP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50EBC" w:rsidRPr="0099090C" w:rsidRDefault="00C50EBC">
      <w:pPr>
        <w:spacing w:after="0" w:line="264" w:lineRule="auto"/>
        <w:ind w:left="120"/>
        <w:jc w:val="both"/>
        <w:rPr>
          <w:lang w:val="ru-RU"/>
        </w:rPr>
      </w:pP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9909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>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стремиться к объединению усилий, эмоциональной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в ситуациях совместного восприятия, исполнения музыки;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переключаться между различными формами коллективной,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индивидуальныес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ситуациина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99090C">
        <w:rPr>
          <w:rFonts w:ascii="Times New Roman" w:hAnsi="Times New Roman"/>
          <w:color w:val="000000"/>
          <w:sz w:val="28"/>
          <w:lang w:val="ru-RU"/>
        </w:rPr>
        <w:t>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C50EBC" w:rsidRPr="0099090C" w:rsidRDefault="00C50EBC">
      <w:pPr>
        <w:spacing w:after="0"/>
        <w:ind w:left="120"/>
        <w:rPr>
          <w:lang w:val="ru-RU"/>
        </w:rPr>
      </w:pPr>
      <w:bookmarkStart w:id="9" w:name="_Toc139972686"/>
      <w:bookmarkEnd w:id="9"/>
    </w:p>
    <w:p w:rsidR="00C50EBC" w:rsidRPr="0099090C" w:rsidRDefault="00C50EBC">
      <w:pPr>
        <w:spacing w:after="0" w:line="264" w:lineRule="auto"/>
        <w:ind w:left="120"/>
        <w:jc w:val="both"/>
        <w:rPr>
          <w:lang w:val="ru-RU"/>
        </w:rPr>
      </w:pP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50EBC" w:rsidRPr="0099090C" w:rsidRDefault="00C50EBC">
      <w:pPr>
        <w:spacing w:after="0" w:line="264" w:lineRule="auto"/>
        <w:ind w:left="120"/>
        <w:jc w:val="both"/>
        <w:rPr>
          <w:lang w:val="ru-RU"/>
        </w:rPr>
      </w:pP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C50EBC" w:rsidRPr="0099090C" w:rsidRDefault="00C50EBC">
      <w:pPr>
        <w:spacing w:after="0" w:line="264" w:lineRule="auto"/>
        <w:ind w:left="120"/>
        <w:jc w:val="both"/>
        <w:rPr>
          <w:lang w:val="ru-RU"/>
        </w:rPr>
      </w:pPr>
    </w:p>
    <w:p w:rsidR="00C50EBC" w:rsidRPr="0099090C" w:rsidRDefault="0099090C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99090C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99090C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99090C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99090C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звукоизвлечения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>: духовые, ударные, струнные;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инструментахпри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исполнении народной песни;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99090C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99090C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99090C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99090C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танцевальность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маршевость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(связь с движением),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декламационность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>, эпос (связь со словом);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99090C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99090C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99090C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99090C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рассказывать об особенностях исполнения, традициях звучания духовной музыки Русской православной церкви (вариативно: других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конфессий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согласно региональной религиозной традиции).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99090C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99090C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99090C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99090C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99090C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99090C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090C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понимать значение термина «музыкальная форма», определять на слух простые музыкальные формы –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двухчастную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, трёхчастную и трёхчастную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репризную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>, рондо, вариации;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C50EBC" w:rsidRPr="0099090C" w:rsidRDefault="0099090C">
      <w:pPr>
        <w:spacing w:after="0" w:line="264" w:lineRule="auto"/>
        <w:ind w:firstLine="600"/>
        <w:jc w:val="both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C50EBC" w:rsidRPr="0099090C" w:rsidRDefault="00C50EBC">
      <w:pPr>
        <w:rPr>
          <w:lang w:val="ru-RU"/>
        </w:rPr>
        <w:sectPr w:rsidR="00C50EBC" w:rsidRPr="0099090C">
          <w:pgSz w:w="11906" w:h="16383"/>
          <w:pgMar w:top="1134" w:right="850" w:bottom="1134" w:left="1701" w:header="720" w:footer="720" w:gutter="0"/>
          <w:cols w:space="720"/>
        </w:sectPr>
      </w:pPr>
    </w:p>
    <w:p w:rsidR="00C50EBC" w:rsidRDefault="0099090C">
      <w:pPr>
        <w:spacing w:after="0"/>
        <w:ind w:left="120"/>
      </w:pPr>
      <w:bookmarkStart w:id="10" w:name="block-26589723"/>
      <w:bookmarkEnd w:id="7"/>
      <w:r w:rsidRPr="0099090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50EBC" w:rsidRDefault="009909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841"/>
        <w:gridCol w:w="1910"/>
        <w:gridCol w:w="2646"/>
      </w:tblGrid>
      <w:tr w:rsidR="00C50EB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0EBC" w:rsidRDefault="00C50EB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50EBC" w:rsidRDefault="00C50E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50EBC" w:rsidRDefault="00C50EBC">
            <w:pPr>
              <w:spacing w:after="0"/>
              <w:ind w:left="135"/>
            </w:pPr>
          </w:p>
        </w:tc>
      </w:tr>
      <w:tr w:rsidR="00C50E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EBC" w:rsidRDefault="00C50E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EBC" w:rsidRDefault="00C50EB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50EBC" w:rsidRDefault="00C50EB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50EBC" w:rsidRDefault="00C50EB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50EBC" w:rsidRDefault="00C50E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EBC" w:rsidRDefault="00C50EBC"/>
        </w:tc>
      </w:tr>
      <w:tr w:rsidR="00C50E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50E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C50E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proofErr w:type="gramStart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«Наш край» (То березка, то рябина…, муз.</w:t>
            </w:r>
            <w:proofErr w:type="gramEnd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Д.Б. </w:t>
            </w:r>
            <w:proofErr w:type="spellStart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Кабалевского</w:t>
            </w:r>
            <w:proofErr w:type="spellEnd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А.Пришельца); «Моя Россия» (муз. </w:t>
            </w:r>
            <w:proofErr w:type="gramStart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Струве,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Н.Соловьёвой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EBC" w:rsidRDefault="00C50EBC">
            <w:pPr>
              <w:spacing w:after="0"/>
              <w:ind w:left="135"/>
            </w:pPr>
            <w:hyperlink r:id="rId5">
              <w:r w:rsidR="0099090C"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C50E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EBC" w:rsidRPr="0099090C" w:rsidRDefault="0099090C">
            <w:pPr>
              <w:spacing w:after="0"/>
              <w:ind w:left="135"/>
              <w:rPr>
                <w:lang w:val="ru-RU"/>
              </w:rPr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</w:t>
            </w:r>
            <w:proofErr w:type="gramStart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кузнице», «Веселые гуси», «Скок, скок, молодой </w:t>
            </w:r>
            <w:proofErr w:type="spellStart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дроздок</w:t>
            </w:r>
            <w:proofErr w:type="spellEnd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Земелюшка-чернозем</w:t>
            </w:r>
            <w:proofErr w:type="spellEnd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«У </w:t>
            </w:r>
            <w:proofErr w:type="spellStart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кота-воркота</w:t>
            </w:r>
            <w:proofErr w:type="spellEnd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бравы ребятушки»; </w:t>
            </w:r>
            <w:proofErr w:type="spellStart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заклички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EBC" w:rsidRDefault="00C50EBC">
            <w:pPr>
              <w:spacing w:after="0"/>
              <w:ind w:left="135"/>
            </w:pPr>
            <w:hyperlink r:id="rId6">
              <w:r w:rsidR="0099090C"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C50E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EBC" w:rsidRPr="0099090C" w:rsidRDefault="0099090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</w:t>
            </w:r>
            <w:proofErr w:type="spellStart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Потапенко</w:t>
            </w:r>
            <w:proofErr w:type="spellEnd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«Скворушка прощается»; </w:t>
            </w:r>
            <w:proofErr w:type="spellStart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«Дважды два – четыре»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EBC" w:rsidRDefault="00C50EBC">
            <w:pPr>
              <w:spacing w:after="0"/>
              <w:ind w:left="135"/>
            </w:pPr>
            <w:hyperlink r:id="rId7">
              <w:r w:rsidR="0099090C"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C50E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EBC" w:rsidRPr="0099090C" w:rsidRDefault="0099090C">
            <w:pPr>
              <w:spacing w:after="0"/>
              <w:ind w:left="135"/>
              <w:rPr>
                <w:lang w:val="ru-RU"/>
              </w:rPr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EBC" w:rsidRDefault="00C50EBC">
            <w:pPr>
              <w:spacing w:after="0"/>
              <w:ind w:left="135"/>
            </w:pPr>
            <w:hyperlink r:id="rId8">
              <w:r w:rsidR="0099090C"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C50E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EBC" w:rsidRPr="0099090C" w:rsidRDefault="0099090C">
            <w:pPr>
              <w:spacing w:after="0"/>
              <w:ind w:left="135"/>
              <w:rPr>
                <w:lang w:val="ru-RU"/>
              </w:rPr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</w:t>
            </w:r>
            <w:proofErr w:type="spellStart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Энисэ</w:t>
            </w:r>
            <w:proofErr w:type="spellEnd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EBC" w:rsidRDefault="00C50EBC">
            <w:pPr>
              <w:spacing w:after="0"/>
              <w:ind w:left="135"/>
            </w:pPr>
            <w:hyperlink r:id="rId9">
              <w:r w:rsidR="0099090C"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C50E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EBC" w:rsidRPr="0099090C" w:rsidRDefault="0099090C">
            <w:pPr>
              <w:spacing w:after="0"/>
              <w:ind w:left="135"/>
              <w:rPr>
                <w:lang w:val="ru-RU"/>
              </w:rPr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EBC" w:rsidRDefault="00C50EBC">
            <w:pPr>
              <w:spacing w:after="0"/>
              <w:ind w:left="135"/>
            </w:pPr>
            <w:hyperlink r:id="rId10">
              <w:r w:rsidR="0099090C"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C50E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EBC" w:rsidRDefault="00C50EBC"/>
        </w:tc>
      </w:tr>
      <w:tr w:rsidR="00C50E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C50E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EBC" w:rsidRPr="0099090C" w:rsidRDefault="0099090C">
            <w:pPr>
              <w:spacing w:after="0"/>
              <w:ind w:left="135"/>
              <w:rPr>
                <w:lang w:val="ru-RU"/>
              </w:rPr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  <w:proofErr w:type="spellStart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Д.Кабалевский</w:t>
            </w:r>
            <w:proofErr w:type="spellEnd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песня о школе; П.И.Чайковский «Марш деревянных солдатиков», «Мама», «Песня жаворонка» из Детского альбома; Г. Дмитриев Вальс, В. </w:t>
            </w:r>
            <w:proofErr w:type="spellStart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Ребиков</w:t>
            </w:r>
            <w:proofErr w:type="spellEnd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EBC" w:rsidRDefault="00C50EBC">
            <w:pPr>
              <w:spacing w:after="0"/>
              <w:ind w:left="135"/>
            </w:pPr>
            <w:hyperlink r:id="rId11">
              <w:r w:rsidR="0099090C"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C50E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EBC" w:rsidRPr="0099090C" w:rsidRDefault="0099090C">
            <w:pPr>
              <w:spacing w:after="0"/>
              <w:ind w:left="135"/>
              <w:rPr>
                <w:lang w:val="ru-RU"/>
              </w:rPr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</w:t>
            </w:r>
            <w:proofErr w:type="spellStart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Л.ван</w:t>
            </w:r>
            <w:proofErr w:type="spellEnd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EBC" w:rsidRDefault="00C50EBC">
            <w:pPr>
              <w:spacing w:after="0"/>
              <w:ind w:left="135"/>
            </w:pPr>
            <w:hyperlink r:id="rId12">
              <w:r w:rsidR="0099090C"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C50E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EBC" w:rsidRPr="0099090C" w:rsidRDefault="0099090C">
            <w:pPr>
              <w:spacing w:after="0"/>
              <w:ind w:left="135"/>
              <w:rPr>
                <w:lang w:val="ru-RU"/>
              </w:rPr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</w:t>
            </w:r>
            <w:proofErr w:type="spellStart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Эвридика</w:t>
            </w:r>
            <w:proofErr w:type="spellEnd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К.В. </w:t>
            </w:r>
            <w:proofErr w:type="spellStart"/>
            <w:proofErr w:type="gramStart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Глюка</w:t>
            </w:r>
            <w:proofErr w:type="spellEnd"/>
            <w:proofErr w:type="gramEnd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, «</w:t>
            </w:r>
            <w:proofErr w:type="spellStart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Сиринкс</w:t>
            </w:r>
            <w:proofErr w:type="spellEnd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EBC" w:rsidRDefault="00C50EBC">
            <w:pPr>
              <w:spacing w:after="0"/>
              <w:ind w:left="135"/>
            </w:pPr>
            <w:hyperlink r:id="rId13">
              <w:r w:rsidR="0099090C"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C50E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EBC" w:rsidRPr="0099090C" w:rsidRDefault="0099090C">
            <w:pPr>
              <w:spacing w:after="0"/>
              <w:ind w:left="135"/>
              <w:rPr>
                <w:lang w:val="ru-RU"/>
              </w:rPr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</w:t>
            </w:r>
            <w:proofErr w:type="spellStart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EBC" w:rsidRDefault="00C50EBC">
            <w:pPr>
              <w:spacing w:after="0"/>
              <w:ind w:left="135"/>
            </w:pPr>
            <w:hyperlink r:id="rId14">
              <w:r w:rsidR="0099090C"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C50E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EBC" w:rsidRPr="0099090C" w:rsidRDefault="0099090C">
            <w:pPr>
              <w:spacing w:after="0"/>
              <w:ind w:left="135"/>
              <w:rPr>
                <w:lang w:val="ru-RU"/>
              </w:rPr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EBC" w:rsidRDefault="00C50EBC">
            <w:pPr>
              <w:spacing w:after="0"/>
              <w:ind w:left="135"/>
            </w:pPr>
            <w:hyperlink r:id="rId15">
              <w:r w:rsidR="0099090C"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C50E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EBC" w:rsidRPr="0099090C" w:rsidRDefault="0099090C">
            <w:pPr>
              <w:spacing w:after="0"/>
              <w:ind w:left="135"/>
              <w:rPr>
                <w:lang w:val="ru-RU"/>
              </w:rPr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EBC" w:rsidRDefault="00C50EBC">
            <w:pPr>
              <w:spacing w:after="0"/>
              <w:ind w:left="135"/>
            </w:pPr>
            <w:hyperlink r:id="rId16">
              <w:r w:rsidR="0099090C"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C50E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EBC" w:rsidRPr="0099090C" w:rsidRDefault="0099090C">
            <w:pPr>
              <w:spacing w:after="0"/>
              <w:ind w:left="135"/>
              <w:rPr>
                <w:lang w:val="ru-RU"/>
              </w:rPr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EBC" w:rsidRDefault="00C50EBC">
            <w:pPr>
              <w:spacing w:after="0"/>
              <w:ind w:left="135"/>
            </w:pPr>
            <w:hyperlink r:id="rId17">
              <w:r w:rsidR="0099090C"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C50E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EBC" w:rsidRDefault="00C50EBC"/>
        </w:tc>
      </w:tr>
      <w:tr w:rsidR="00C50EBC" w:rsidRPr="009909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EBC" w:rsidRPr="0099090C" w:rsidRDefault="0099090C">
            <w:pPr>
              <w:spacing w:after="0"/>
              <w:ind w:left="135"/>
              <w:rPr>
                <w:lang w:val="ru-RU"/>
              </w:rPr>
            </w:pPr>
            <w:r w:rsidRPr="009909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09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50E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</w:t>
            </w:r>
            <w:proofErr w:type="gramStart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С.С. Прокофьев «Дождь и радуга», «Утро», «Вечер» из Детской музыки; утренний пейзаж П.И.Чайковского, Э.Грига, </w:t>
            </w:r>
            <w:proofErr w:type="spellStart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Д.Б.Кабалевского</w:t>
            </w:r>
            <w:proofErr w:type="spellEnd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; музыка вечера - «Вечерняя сказка» А.И. Хачатуряна; «Колыбельная медведицы» сл. Яковлева, муз.</w:t>
            </w:r>
            <w:proofErr w:type="gramEnd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Е.П.Крылатова</w:t>
            </w:r>
            <w:proofErr w:type="spellEnd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«Вечерняя музыка» В. Гаврилина; «Летний вечер тих и ясен…» на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EBC" w:rsidRDefault="00C50EBC">
            <w:pPr>
              <w:spacing w:after="0"/>
              <w:ind w:left="135"/>
            </w:pPr>
            <w:hyperlink r:id="rId18">
              <w:r w:rsidR="0099090C"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C50E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EBC" w:rsidRPr="0099090C" w:rsidRDefault="0099090C">
            <w:pPr>
              <w:spacing w:after="0"/>
              <w:ind w:left="135"/>
              <w:rPr>
                <w:lang w:val="ru-RU"/>
              </w:rPr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А. </w:t>
            </w:r>
            <w:proofErr w:type="spellStart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EBC" w:rsidRDefault="00C50EBC">
            <w:pPr>
              <w:spacing w:after="0"/>
              <w:ind w:left="135"/>
            </w:pPr>
            <w:hyperlink r:id="rId19">
              <w:r w:rsidR="0099090C"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C50E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EBC" w:rsidRPr="0099090C" w:rsidRDefault="0099090C">
            <w:pPr>
              <w:spacing w:after="0"/>
              <w:ind w:left="135"/>
              <w:rPr>
                <w:lang w:val="ru-RU"/>
              </w:rPr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</w:t>
            </w:r>
            <w:proofErr w:type="spellStart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Спадавеккиа</w:t>
            </w:r>
            <w:proofErr w:type="spellEnd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«Добрый жук», песня </w:t>
            </w:r>
            <w:proofErr w:type="gramStart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proofErr w:type="spellStart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EBC" w:rsidRDefault="00C50EBC">
            <w:pPr>
              <w:spacing w:after="0"/>
              <w:ind w:left="135"/>
            </w:pPr>
            <w:hyperlink r:id="rId20">
              <w:r w:rsidR="0099090C"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C50E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</w:t>
            </w:r>
            <w:proofErr w:type="spellStart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Бихлер</w:t>
            </w:r>
            <w:proofErr w:type="spellEnd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марш «Триумф победителей»; В. Соловьев-Седой Марш нахимовцев; песни, посвящённые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EBC" w:rsidRDefault="00C50EBC">
            <w:pPr>
              <w:spacing w:after="0"/>
              <w:ind w:left="135"/>
            </w:pPr>
            <w:hyperlink r:id="rId21">
              <w:r w:rsidR="0099090C"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C50E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EBC" w:rsidRDefault="00C50EBC"/>
        </w:tc>
      </w:tr>
      <w:tr w:rsidR="00C50E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50E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C50E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EBC" w:rsidRPr="0099090C" w:rsidRDefault="0099090C">
            <w:pPr>
              <w:spacing w:after="0"/>
              <w:ind w:left="135"/>
              <w:rPr>
                <w:lang w:val="ru-RU"/>
              </w:rPr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народному</w:t>
            </w:r>
            <w:proofErr w:type="gramEnd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EBC" w:rsidRDefault="00C50EBC">
            <w:pPr>
              <w:spacing w:after="0"/>
              <w:ind w:left="135"/>
            </w:pPr>
            <w:hyperlink r:id="rId22">
              <w:r w:rsidR="0099090C"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C50E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EBC" w:rsidRPr="0099090C" w:rsidRDefault="0099090C">
            <w:pPr>
              <w:spacing w:after="0"/>
              <w:ind w:left="135"/>
              <w:rPr>
                <w:lang w:val="ru-RU"/>
              </w:rPr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</w:t>
            </w:r>
            <w:proofErr w:type="spellStart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Бульба</w:t>
            </w:r>
            <w:proofErr w:type="spellEnd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Г. </w:t>
            </w:r>
            <w:proofErr w:type="spellStart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Гусейнли</w:t>
            </w:r>
            <w:proofErr w:type="spellEnd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Т. </w:t>
            </w:r>
            <w:proofErr w:type="spellStart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Муталлибова</w:t>
            </w:r>
            <w:proofErr w:type="spellEnd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«Мои цыплята»; Лезгинка, танец народов Кавказа; Лезгинка из балета А.Хачатуряна «</w:t>
            </w:r>
            <w:proofErr w:type="spellStart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EBC" w:rsidRDefault="00C50EBC">
            <w:pPr>
              <w:spacing w:after="0"/>
              <w:ind w:left="135"/>
            </w:pPr>
            <w:hyperlink r:id="rId23">
              <w:r w:rsidR="0099090C"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C50E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EBC" w:rsidRPr="0099090C" w:rsidRDefault="0099090C">
            <w:pPr>
              <w:spacing w:after="0"/>
              <w:ind w:left="135"/>
              <w:rPr>
                <w:lang w:val="ru-RU"/>
              </w:rPr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proofErr w:type="spellStart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Теодоракис</w:t>
            </w:r>
            <w:proofErr w:type="spellEnd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EBC" w:rsidRDefault="00C50EBC">
            <w:pPr>
              <w:spacing w:after="0"/>
              <w:ind w:left="135"/>
            </w:pPr>
            <w:hyperlink r:id="rId24">
              <w:r w:rsidR="0099090C"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C50E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EBC" w:rsidRDefault="00C50EBC"/>
        </w:tc>
      </w:tr>
      <w:tr w:rsidR="00C50E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C50E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EBC" w:rsidRPr="0099090C" w:rsidRDefault="0099090C">
            <w:pPr>
              <w:spacing w:after="0"/>
              <w:ind w:left="135"/>
              <w:rPr>
                <w:lang w:val="ru-RU"/>
              </w:rPr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EBC" w:rsidRDefault="00C50EBC">
            <w:pPr>
              <w:spacing w:after="0"/>
              <w:ind w:left="135"/>
            </w:pPr>
            <w:hyperlink r:id="rId25">
              <w:r w:rsidR="0099090C"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C50E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EBC" w:rsidRPr="0099090C" w:rsidRDefault="0099090C">
            <w:pPr>
              <w:spacing w:after="0"/>
              <w:ind w:left="135"/>
              <w:rPr>
                <w:lang w:val="ru-RU"/>
              </w:rPr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proofErr w:type="spellStart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</w:t>
            </w:r>
            <w:proofErr w:type="gramStart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:Р</w:t>
            </w:r>
            <w:proofErr w:type="gramEnd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ождественский</w:t>
            </w:r>
            <w:proofErr w:type="spellEnd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EBC" w:rsidRDefault="00C50EBC">
            <w:pPr>
              <w:spacing w:after="0"/>
              <w:ind w:left="135"/>
            </w:pPr>
            <w:hyperlink r:id="rId26">
              <w:r w:rsidR="0099090C"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C50E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EBC" w:rsidRDefault="00C50EBC"/>
        </w:tc>
      </w:tr>
      <w:tr w:rsidR="00C50EBC" w:rsidRPr="009909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EBC" w:rsidRPr="0099090C" w:rsidRDefault="0099090C">
            <w:pPr>
              <w:spacing w:after="0"/>
              <w:ind w:left="135"/>
              <w:rPr>
                <w:lang w:val="ru-RU"/>
              </w:rPr>
            </w:pPr>
            <w:r w:rsidRPr="009909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09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50E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EBC" w:rsidRPr="0099090C" w:rsidRDefault="0099090C">
            <w:pPr>
              <w:spacing w:after="0"/>
              <w:ind w:left="135"/>
              <w:rPr>
                <w:lang w:val="ru-RU"/>
              </w:rPr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</w:t>
            </w:r>
            <w:proofErr w:type="spellStart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Бременские</w:t>
            </w:r>
            <w:proofErr w:type="spellEnd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EBC" w:rsidRDefault="00C50EBC">
            <w:pPr>
              <w:spacing w:after="0"/>
              <w:ind w:left="135"/>
            </w:pPr>
            <w:hyperlink r:id="rId27">
              <w:r w:rsidR="0099090C"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C50E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EBC" w:rsidRPr="0099090C" w:rsidRDefault="0099090C">
            <w:pPr>
              <w:spacing w:after="0"/>
              <w:ind w:left="135"/>
              <w:rPr>
                <w:lang w:val="ru-RU"/>
              </w:rPr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EBC" w:rsidRDefault="00C50EBC">
            <w:pPr>
              <w:spacing w:after="0"/>
              <w:ind w:left="135"/>
            </w:pPr>
            <w:hyperlink r:id="rId28">
              <w:r w:rsidR="0099090C"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C50E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EBC" w:rsidRPr="0099090C" w:rsidRDefault="0099090C">
            <w:pPr>
              <w:spacing w:after="0"/>
              <w:ind w:left="135"/>
              <w:rPr>
                <w:lang w:val="ru-RU"/>
              </w:rPr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EBC" w:rsidRDefault="00C50EBC">
            <w:pPr>
              <w:spacing w:after="0"/>
              <w:ind w:left="135"/>
            </w:pPr>
            <w:hyperlink r:id="rId29">
              <w:r w:rsidR="0099090C"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C50E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EBC" w:rsidRPr="0099090C" w:rsidRDefault="0099090C">
            <w:pPr>
              <w:spacing w:after="0"/>
              <w:ind w:left="135"/>
              <w:rPr>
                <w:lang w:val="ru-RU"/>
              </w:rPr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EBC" w:rsidRDefault="00C50EBC">
            <w:pPr>
              <w:spacing w:after="0"/>
              <w:ind w:left="135"/>
            </w:pPr>
            <w:hyperlink r:id="rId30">
              <w:r w:rsidR="0099090C"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C50E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EBC" w:rsidRDefault="00C50EBC"/>
        </w:tc>
      </w:tr>
      <w:tr w:rsidR="00C50E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C50E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EBC" w:rsidRPr="0099090C" w:rsidRDefault="0099090C">
            <w:pPr>
              <w:spacing w:after="0"/>
              <w:ind w:left="135"/>
              <w:rPr>
                <w:lang w:val="ru-RU"/>
              </w:rPr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</w:t>
            </w:r>
            <w:proofErr w:type="spellStart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классики</w:t>
            </w:r>
            <w:proofErr w:type="gramStart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:В</w:t>
            </w:r>
            <w:proofErr w:type="spellEnd"/>
            <w:proofErr w:type="gramEnd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Моцарт «Колыбельная»; А. </w:t>
            </w:r>
            <w:proofErr w:type="spellStart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Вивальди</w:t>
            </w:r>
            <w:proofErr w:type="spellEnd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«Летняя гроза» в современной обработке, Ф. Шуберт «Аве Мария»; Поль </w:t>
            </w:r>
            <w:proofErr w:type="spellStart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Мориа</w:t>
            </w:r>
            <w:proofErr w:type="spellEnd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EBC" w:rsidRDefault="00C50EBC">
            <w:pPr>
              <w:spacing w:after="0"/>
              <w:ind w:left="135"/>
            </w:pPr>
            <w:hyperlink r:id="rId31">
              <w:r w:rsidR="0099090C"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C50E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EBC" w:rsidRPr="0099090C" w:rsidRDefault="0099090C">
            <w:pPr>
              <w:spacing w:after="0"/>
              <w:ind w:left="135"/>
              <w:rPr>
                <w:lang w:val="ru-RU"/>
              </w:rPr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за курс 1 класса. Электронные музыкальные инструменты: </w:t>
            </w:r>
            <w:proofErr w:type="gramStart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</w:t>
            </w:r>
            <w:proofErr w:type="spellStart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Томита</w:t>
            </w:r>
            <w:proofErr w:type="spellEnd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обработка пьесы М.П. Мусоргского «Балет невылупившихся птенцов» из цикла «Картинки с выставки»; А.Рыбников «Гроза» и «Свет Звезд» из к/</w:t>
            </w:r>
            <w:proofErr w:type="spellStart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«Через тернии к звездам»; А. Островский «Спят усталые игрушки»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EBC" w:rsidRDefault="00C50EBC">
            <w:pPr>
              <w:spacing w:after="0"/>
              <w:ind w:left="135"/>
            </w:pPr>
            <w:hyperlink r:id="rId32">
              <w:r w:rsidR="0099090C"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C50E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EBC" w:rsidRDefault="00C50EBC"/>
        </w:tc>
      </w:tr>
      <w:tr w:rsidR="00C50E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C50E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EBC" w:rsidRPr="0099090C" w:rsidRDefault="0099090C">
            <w:pPr>
              <w:spacing w:after="0"/>
              <w:ind w:left="135"/>
              <w:rPr>
                <w:lang w:val="ru-RU"/>
              </w:rPr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Весь мир звучит: Н.А. Римский-Корсаков «Похвала пустыне» из оперы «Сказание о невидимом граде Китеже и деве </w:t>
            </w:r>
            <w:proofErr w:type="spellStart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Февронии</w:t>
            </w:r>
            <w:proofErr w:type="spellEnd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EBC" w:rsidRDefault="00C50EBC">
            <w:pPr>
              <w:spacing w:after="0"/>
              <w:ind w:left="135"/>
            </w:pPr>
            <w:hyperlink r:id="rId33">
              <w:r w:rsidR="0099090C"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C50E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EBC" w:rsidRPr="0099090C" w:rsidRDefault="0099090C">
            <w:pPr>
              <w:spacing w:after="0"/>
              <w:ind w:left="135"/>
              <w:rPr>
                <w:lang w:val="ru-RU"/>
              </w:rPr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Песня: П.И. Чайковский «Осенняя песнь»; Д.Б. </w:t>
            </w:r>
            <w:proofErr w:type="spellStart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Кабалевский</w:t>
            </w:r>
            <w:proofErr w:type="spellEnd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EBC" w:rsidRDefault="00C50EBC">
            <w:pPr>
              <w:spacing w:after="0"/>
              <w:ind w:left="135"/>
            </w:pPr>
            <w:hyperlink r:id="rId34">
              <w:r w:rsidR="0099090C"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C50E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EBC" w:rsidRDefault="00C50EBC"/>
        </w:tc>
      </w:tr>
      <w:tr w:rsidR="00C50E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EBC" w:rsidRPr="0099090C" w:rsidRDefault="0099090C">
            <w:pPr>
              <w:spacing w:after="0"/>
              <w:ind w:left="135"/>
              <w:rPr>
                <w:lang w:val="ru-RU"/>
              </w:rPr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EBC" w:rsidRDefault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EBC" w:rsidRDefault="00C50EBC"/>
        </w:tc>
      </w:tr>
    </w:tbl>
    <w:p w:rsidR="00C50EBC" w:rsidRDefault="00C50EBC">
      <w:pPr>
        <w:sectPr w:rsidR="00C50E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090C" w:rsidRDefault="0099090C" w:rsidP="0099090C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9090C" w:rsidRDefault="0099090C" w:rsidP="009909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364"/>
        <w:gridCol w:w="1263"/>
        <w:gridCol w:w="1841"/>
        <w:gridCol w:w="1910"/>
        <w:gridCol w:w="1423"/>
        <w:gridCol w:w="2221"/>
      </w:tblGrid>
      <w:tr w:rsidR="0099090C" w:rsidTr="0099090C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090C" w:rsidRDefault="0099090C" w:rsidP="0099090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090C" w:rsidRDefault="0099090C" w:rsidP="009909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090C" w:rsidRDefault="0099090C" w:rsidP="0099090C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090C" w:rsidRDefault="0099090C" w:rsidP="0099090C">
            <w:pPr>
              <w:spacing w:after="0"/>
              <w:ind w:left="135"/>
            </w:pPr>
          </w:p>
        </w:tc>
      </w:tr>
      <w:tr w:rsidR="0099090C" w:rsidTr="009909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090C" w:rsidRDefault="0099090C" w:rsidP="009909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090C" w:rsidRDefault="0099090C" w:rsidP="0099090C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090C" w:rsidRDefault="0099090C" w:rsidP="0099090C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090C" w:rsidRDefault="0099090C" w:rsidP="0099090C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090C" w:rsidRDefault="0099090C" w:rsidP="009909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090C" w:rsidRDefault="0099090C" w:rsidP="009909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090C" w:rsidRDefault="0099090C" w:rsidP="0099090C"/>
        </w:tc>
      </w:tr>
      <w:tr w:rsidR="0099090C" w:rsidTr="009909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090C" w:rsidRPr="0099090C" w:rsidRDefault="0099090C" w:rsidP="0099090C">
            <w:pPr>
              <w:spacing w:after="0"/>
              <w:ind w:left="135"/>
              <w:rPr>
                <w:lang w:val="ru-RU"/>
              </w:rPr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99090C" w:rsidTr="009909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99090C" w:rsidTr="009909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99090C" w:rsidTr="009909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легенды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99090C" w:rsidTr="009909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99090C" w:rsidTr="009909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99090C" w:rsidTr="009909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детям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99090C" w:rsidTr="009909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99090C" w:rsidTr="009909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Флейта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99090C" w:rsidTr="009909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99090C" w:rsidTr="009909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99090C" w:rsidTr="009909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99090C" w:rsidTr="009909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99090C" w:rsidTr="009909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99090C" w:rsidTr="009909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99090C" w:rsidTr="009909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веселье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99090C" w:rsidTr="009909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090C" w:rsidRPr="0099090C" w:rsidRDefault="0099090C" w:rsidP="0099090C">
            <w:pPr>
              <w:spacing w:after="0"/>
              <w:ind w:left="135"/>
              <w:rPr>
                <w:lang w:val="ru-RU"/>
              </w:rPr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99090C" w:rsidTr="009909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Певец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99090C" w:rsidTr="009909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99090C" w:rsidTr="009909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99090C" w:rsidTr="009909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99090C" w:rsidTr="009909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99090C" w:rsidTr="009909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Звучание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99090C" w:rsidTr="009909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99090C" w:rsidTr="009909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090C" w:rsidRPr="0099090C" w:rsidRDefault="0099090C" w:rsidP="0099090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[[Музыкальная сказка на сцене, на </w:t>
            </w: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экране]</w:t>
            </w:r>
            <w:proofErr w:type="gram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99090C" w:rsidTr="009909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99090C" w:rsidTr="009909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99090C" w:rsidTr="009909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090C" w:rsidRPr="0099090C" w:rsidRDefault="0099090C" w:rsidP="0099090C">
            <w:pPr>
              <w:spacing w:after="0"/>
              <w:ind w:left="135"/>
              <w:rPr>
                <w:lang w:val="ru-RU"/>
              </w:rPr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99090C" w:rsidTr="009909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99090C" w:rsidTr="009909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99090C" w:rsidTr="009909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090C" w:rsidRPr="0099090C" w:rsidRDefault="0099090C" w:rsidP="0099090C">
            <w:pPr>
              <w:spacing w:after="0"/>
              <w:ind w:left="135"/>
              <w:rPr>
                <w:lang w:val="ru-RU"/>
              </w:rPr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тест за курс 1 </w:t>
            </w:r>
            <w:proofErr w:type="spellStart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класса</w:t>
            </w:r>
            <w:proofErr w:type="gramStart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.Э</w:t>
            </w:r>
            <w:proofErr w:type="gramEnd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лектронные</w:t>
            </w:r>
            <w:proofErr w:type="spellEnd"/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99090C" w:rsidTr="009909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звучит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99090C" w:rsidTr="0099090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http://music.edu.ru/</w:t>
              </w:r>
            </w:hyperlink>
          </w:p>
        </w:tc>
      </w:tr>
      <w:tr w:rsidR="0099090C" w:rsidTr="009909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090C" w:rsidRPr="0099090C" w:rsidRDefault="0099090C" w:rsidP="0099090C">
            <w:pPr>
              <w:spacing w:after="0"/>
              <w:ind w:left="135"/>
              <w:rPr>
                <w:lang w:val="ru-RU"/>
              </w:rPr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 w:rsidRPr="0099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9090C" w:rsidRDefault="0099090C" w:rsidP="00990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090C" w:rsidRDefault="0099090C" w:rsidP="0099090C"/>
        </w:tc>
      </w:tr>
    </w:tbl>
    <w:p w:rsidR="00C50EBC" w:rsidRDefault="00C50EBC" w:rsidP="0099090C">
      <w:pPr>
        <w:spacing w:after="0"/>
        <w:sectPr w:rsidR="00C50E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090C" w:rsidRPr="0099090C" w:rsidRDefault="0099090C" w:rsidP="0099090C">
      <w:pPr>
        <w:spacing w:after="0"/>
        <w:ind w:left="120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9090C" w:rsidRPr="0099090C" w:rsidRDefault="0099090C" w:rsidP="0099090C">
      <w:pPr>
        <w:spacing w:after="0" w:line="480" w:lineRule="auto"/>
        <w:ind w:left="120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9090C" w:rsidRPr="0099090C" w:rsidRDefault="0099090C" w:rsidP="0099090C">
      <w:pPr>
        <w:spacing w:after="0" w:line="480" w:lineRule="auto"/>
        <w:ind w:left="120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 xml:space="preserve">• Музыка, 1 класс/ Критская Е.Д., Сергеева Г.П., </w:t>
      </w:r>
      <w:proofErr w:type="spellStart"/>
      <w:r w:rsidRPr="0099090C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99090C">
        <w:rPr>
          <w:rFonts w:ascii="Times New Roman" w:hAnsi="Times New Roman"/>
          <w:color w:val="000000"/>
          <w:sz w:val="28"/>
          <w:lang w:val="ru-RU"/>
        </w:rPr>
        <w:t xml:space="preserve"> Т.С., Акционерное общество «Издательство «Просвещение»</w:t>
      </w:r>
    </w:p>
    <w:p w:rsidR="0099090C" w:rsidRPr="0099090C" w:rsidRDefault="0099090C" w:rsidP="0099090C">
      <w:pPr>
        <w:spacing w:after="0" w:line="480" w:lineRule="auto"/>
        <w:ind w:left="120"/>
        <w:rPr>
          <w:lang w:val="ru-RU"/>
        </w:rPr>
      </w:pPr>
    </w:p>
    <w:p w:rsidR="0099090C" w:rsidRPr="0099090C" w:rsidRDefault="0099090C" w:rsidP="0099090C">
      <w:pPr>
        <w:spacing w:after="0"/>
        <w:ind w:left="120"/>
        <w:rPr>
          <w:lang w:val="ru-RU"/>
        </w:rPr>
      </w:pPr>
    </w:p>
    <w:p w:rsidR="0099090C" w:rsidRPr="0099090C" w:rsidRDefault="0099090C" w:rsidP="0099090C">
      <w:pPr>
        <w:spacing w:after="0" w:line="480" w:lineRule="auto"/>
        <w:ind w:left="120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9090C" w:rsidRPr="0099090C" w:rsidRDefault="0099090C" w:rsidP="0099090C">
      <w:pPr>
        <w:spacing w:after="0" w:line="480" w:lineRule="auto"/>
        <w:ind w:left="120"/>
        <w:rPr>
          <w:lang w:val="ru-RU"/>
        </w:rPr>
      </w:pPr>
      <w:r w:rsidRPr="0099090C">
        <w:rPr>
          <w:rFonts w:ascii="Times New Roman" w:hAnsi="Times New Roman"/>
          <w:color w:val="000000"/>
          <w:sz w:val="28"/>
          <w:lang w:val="ru-RU"/>
        </w:rPr>
        <w:t>Методическое пособие к УМК Г.П. Сергеева, Е.Д. Критская</w:t>
      </w:r>
    </w:p>
    <w:p w:rsidR="0099090C" w:rsidRPr="0099090C" w:rsidRDefault="0099090C" w:rsidP="0099090C">
      <w:pPr>
        <w:spacing w:after="0"/>
        <w:ind w:left="120"/>
        <w:rPr>
          <w:lang w:val="ru-RU"/>
        </w:rPr>
      </w:pPr>
    </w:p>
    <w:p w:rsidR="0099090C" w:rsidRPr="0099090C" w:rsidRDefault="0099090C" w:rsidP="0099090C">
      <w:pPr>
        <w:spacing w:after="0" w:line="480" w:lineRule="auto"/>
        <w:ind w:left="120"/>
        <w:rPr>
          <w:lang w:val="ru-RU"/>
        </w:rPr>
      </w:pPr>
      <w:r w:rsidRPr="0099090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50EBC" w:rsidRPr="0099090C" w:rsidRDefault="0099090C" w:rsidP="0099090C">
      <w:pPr>
        <w:spacing w:after="0" w:line="480" w:lineRule="auto"/>
        <w:ind w:left="120"/>
        <w:sectPr w:rsidR="00C50EBC" w:rsidRPr="0099090C" w:rsidSect="0099090C">
          <w:pgSz w:w="11906" w:h="16383"/>
          <w:pgMar w:top="1701" w:right="1134" w:bottom="851" w:left="1134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http</w:t>
      </w:r>
      <w:r w:rsidRPr="0099090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music</w:t>
      </w:r>
      <w:r w:rsidRPr="0099090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</w:p>
    <w:p w:rsidR="00C50EBC" w:rsidRPr="0099090C" w:rsidRDefault="00C50EBC">
      <w:pPr>
        <w:sectPr w:rsidR="00C50EBC" w:rsidRPr="0099090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block-26589724"/>
      <w:bookmarkEnd w:id="10"/>
    </w:p>
    <w:p w:rsidR="00C50EBC" w:rsidRPr="0099090C" w:rsidRDefault="00C50EBC">
      <w:pPr>
        <w:sectPr w:rsidR="00C50EBC" w:rsidRPr="009909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0EBC" w:rsidRPr="0099090C" w:rsidRDefault="00C50EBC">
      <w:pPr>
        <w:sectPr w:rsidR="00C50EBC" w:rsidRPr="0099090C" w:rsidSect="00B45C64">
          <w:pgSz w:w="11906" w:h="16383"/>
          <w:pgMar w:top="1701" w:right="1134" w:bottom="851" w:left="1134" w:header="720" w:footer="720" w:gutter="0"/>
          <w:cols w:space="720"/>
        </w:sectPr>
      </w:pPr>
    </w:p>
    <w:p w:rsidR="00C50EBC" w:rsidRPr="0099090C" w:rsidRDefault="00C50EBC">
      <w:pPr>
        <w:sectPr w:rsidR="00C50EBC" w:rsidRPr="0099090C">
          <w:pgSz w:w="11906" w:h="16383"/>
          <w:pgMar w:top="1134" w:right="850" w:bottom="1134" w:left="1701" w:header="720" w:footer="720" w:gutter="0"/>
          <w:cols w:space="720"/>
        </w:sectPr>
      </w:pPr>
      <w:bookmarkStart w:id="12" w:name="block-26589725"/>
      <w:bookmarkEnd w:id="11"/>
    </w:p>
    <w:bookmarkEnd w:id="12"/>
    <w:p w:rsidR="0099090C" w:rsidRPr="0099090C" w:rsidRDefault="0099090C"/>
    <w:sectPr w:rsidR="0099090C" w:rsidRPr="0099090C" w:rsidSect="00C50EB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EBC"/>
    <w:rsid w:val="0099090C"/>
    <w:rsid w:val="00B45C64"/>
    <w:rsid w:val="00C5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50EB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50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usic.edu.ru/" TargetMode="External"/><Relationship Id="rId18" Type="http://schemas.openxmlformats.org/officeDocument/2006/relationships/hyperlink" Target="http://music.edu.ru/" TargetMode="External"/><Relationship Id="rId26" Type="http://schemas.openxmlformats.org/officeDocument/2006/relationships/hyperlink" Target="http://music.edu.ru/" TargetMode="External"/><Relationship Id="rId39" Type="http://schemas.openxmlformats.org/officeDocument/2006/relationships/hyperlink" Target="http://music.edu.ru/" TargetMode="External"/><Relationship Id="rId21" Type="http://schemas.openxmlformats.org/officeDocument/2006/relationships/hyperlink" Target="http://music.edu.ru/" TargetMode="External"/><Relationship Id="rId34" Type="http://schemas.openxmlformats.org/officeDocument/2006/relationships/hyperlink" Target="http://music.edu.ru/" TargetMode="External"/><Relationship Id="rId42" Type="http://schemas.openxmlformats.org/officeDocument/2006/relationships/hyperlink" Target="http://music.edu.ru/" TargetMode="External"/><Relationship Id="rId47" Type="http://schemas.openxmlformats.org/officeDocument/2006/relationships/hyperlink" Target="http://music.edu.ru/" TargetMode="External"/><Relationship Id="rId50" Type="http://schemas.openxmlformats.org/officeDocument/2006/relationships/hyperlink" Target="http://music.edu.ru/" TargetMode="External"/><Relationship Id="rId55" Type="http://schemas.openxmlformats.org/officeDocument/2006/relationships/hyperlink" Target="http://music.edu.ru/" TargetMode="External"/><Relationship Id="rId63" Type="http://schemas.openxmlformats.org/officeDocument/2006/relationships/hyperlink" Target="http://music.edu.ru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music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usic.edu.ru/" TargetMode="External"/><Relationship Id="rId29" Type="http://schemas.openxmlformats.org/officeDocument/2006/relationships/hyperlink" Target="http://music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usic.edu.ru/" TargetMode="External"/><Relationship Id="rId11" Type="http://schemas.openxmlformats.org/officeDocument/2006/relationships/hyperlink" Target="http://music.edu.ru/" TargetMode="External"/><Relationship Id="rId24" Type="http://schemas.openxmlformats.org/officeDocument/2006/relationships/hyperlink" Target="http://music.edu.ru/" TargetMode="External"/><Relationship Id="rId32" Type="http://schemas.openxmlformats.org/officeDocument/2006/relationships/hyperlink" Target="http://music.edu.ru/" TargetMode="External"/><Relationship Id="rId37" Type="http://schemas.openxmlformats.org/officeDocument/2006/relationships/hyperlink" Target="http://music.edu.ru/" TargetMode="External"/><Relationship Id="rId40" Type="http://schemas.openxmlformats.org/officeDocument/2006/relationships/hyperlink" Target="http://music.edu.ru/" TargetMode="External"/><Relationship Id="rId45" Type="http://schemas.openxmlformats.org/officeDocument/2006/relationships/hyperlink" Target="http://music.edu.ru/" TargetMode="External"/><Relationship Id="rId53" Type="http://schemas.openxmlformats.org/officeDocument/2006/relationships/hyperlink" Target="http://music.edu.ru/" TargetMode="External"/><Relationship Id="rId58" Type="http://schemas.openxmlformats.org/officeDocument/2006/relationships/hyperlink" Target="http://music.edu.ru/" TargetMode="External"/><Relationship Id="rId66" Type="http://schemas.openxmlformats.org/officeDocument/2006/relationships/hyperlink" Target="http://music.edu.ru/" TargetMode="External"/><Relationship Id="rId5" Type="http://schemas.openxmlformats.org/officeDocument/2006/relationships/hyperlink" Target="http://music.edu.ru/" TargetMode="External"/><Relationship Id="rId15" Type="http://schemas.openxmlformats.org/officeDocument/2006/relationships/hyperlink" Target="http://music.edu.ru/" TargetMode="External"/><Relationship Id="rId23" Type="http://schemas.openxmlformats.org/officeDocument/2006/relationships/hyperlink" Target="http://music.edu.ru/" TargetMode="External"/><Relationship Id="rId28" Type="http://schemas.openxmlformats.org/officeDocument/2006/relationships/hyperlink" Target="http://music.edu.ru/" TargetMode="External"/><Relationship Id="rId36" Type="http://schemas.openxmlformats.org/officeDocument/2006/relationships/hyperlink" Target="http://music.edu.ru/" TargetMode="External"/><Relationship Id="rId49" Type="http://schemas.openxmlformats.org/officeDocument/2006/relationships/hyperlink" Target="http://music.edu.ru/" TargetMode="External"/><Relationship Id="rId57" Type="http://schemas.openxmlformats.org/officeDocument/2006/relationships/hyperlink" Target="http://music.edu.ru/" TargetMode="External"/><Relationship Id="rId61" Type="http://schemas.openxmlformats.org/officeDocument/2006/relationships/hyperlink" Target="http://music.edu.ru/" TargetMode="External"/><Relationship Id="rId10" Type="http://schemas.openxmlformats.org/officeDocument/2006/relationships/hyperlink" Target="http://music.edu.ru/" TargetMode="External"/><Relationship Id="rId19" Type="http://schemas.openxmlformats.org/officeDocument/2006/relationships/hyperlink" Target="http://music.edu.ru/" TargetMode="External"/><Relationship Id="rId31" Type="http://schemas.openxmlformats.org/officeDocument/2006/relationships/hyperlink" Target="http://music.edu.ru/" TargetMode="External"/><Relationship Id="rId44" Type="http://schemas.openxmlformats.org/officeDocument/2006/relationships/hyperlink" Target="http://music.edu.ru/" TargetMode="External"/><Relationship Id="rId52" Type="http://schemas.openxmlformats.org/officeDocument/2006/relationships/hyperlink" Target="http://music.edu.ru/" TargetMode="External"/><Relationship Id="rId60" Type="http://schemas.openxmlformats.org/officeDocument/2006/relationships/hyperlink" Target="http://music.edu.ru/" TargetMode="External"/><Relationship Id="rId65" Type="http://schemas.openxmlformats.org/officeDocument/2006/relationships/hyperlink" Target="http://music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sic.edu.ru/" TargetMode="External"/><Relationship Id="rId14" Type="http://schemas.openxmlformats.org/officeDocument/2006/relationships/hyperlink" Target="http://music.edu.ru/" TargetMode="External"/><Relationship Id="rId22" Type="http://schemas.openxmlformats.org/officeDocument/2006/relationships/hyperlink" Target="http://music.edu.ru/" TargetMode="External"/><Relationship Id="rId27" Type="http://schemas.openxmlformats.org/officeDocument/2006/relationships/hyperlink" Target="http://music.edu.ru/" TargetMode="External"/><Relationship Id="rId30" Type="http://schemas.openxmlformats.org/officeDocument/2006/relationships/hyperlink" Target="http://music.edu.ru/" TargetMode="External"/><Relationship Id="rId35" Type="http://schemas.openxmlformats.org/officeDocument/2006/relationships/hyperlink" Target="http://music.edu.ru/" TargetMode="External"/><Relationship Id="rId43" Type="http://schemas.openxmlformats.org/officeDocument/2006/relationships/hyperlink" Target="http://music.edu.ru/" TargetMode="External"/><Relationship Id="rId48" Type="http://schemas.openxmlformats.org/officeDocument/2006/relationships/hyperlink" Target="http://music.edu.ru/" TargetMode="External"/><Relationship Id="rId56" Type="http://schemas.openxmlformats.org/officeDocument/2006/relationships/hyperlink" Target="http://music.edu.ru/" TargetMode="External"/><Relationship Id="rId64" Type="http://schemas.openxmlformats.org/officeDocument/2006/relationships/hyperlink" Target="http://music.edu.ru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music.edu.ru/" TargetMode="External"/><Relationship Id="rId51" Type="http://schemas.openxmlformats.org/officeDocument/2006/relationships/hyperlink" Target="http://music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usic.edu.ru/" TargetMode="External"/><Relationship Id="rId17" Type="http://schemas.openxmlformats.org/officeDocument/2006/relationships/hyperlink" Target="http://music.edu.ru/" TargetMode="External"/><Relationship Id="rId25" Type="http://schemas.openxmlformats.org/officeDocument/2006/relationships/hyperlink" Target="http://music.edu.ru/" TargetMode="External"/><Relationship Id="rId33" Type="http://schemas.openxmlformats.org/officeDocument/2006/relationships/hyperlink" Target="http://music.edu.ru/" TargetMode="External"/><Relationship Id="rId38" Type="http://schemas.openxmlformats.org/officeDocument/2006/relationships/hyperlink" Target="http://music.edu.ru/" TargetMode="External"/><Relationship Id="rId46" Type="http://schemas.openxmlformats.org/officeDocument/2006/relationships/hyperlink" Target="http://music.edu.ru/" TargetMode="External"/><Relationship Id="rId59" Type="http://schemas.openxmlformats.org/officeDocument/2006/relationships/hyperlink" Target="http://music.edu.ru/" TargetMode="External"/><Relationship Id="rId67" Type="http://schemas.openxmlformats.org/officeDocument/2006/relationships/hyperlink" Target="http://music.edu.ru/" TargetMode="External"/><Relationship Id="rId20" Type="http://schemas.openxmlformats.org/officeDocument/2006/relationships/hyperlink" Target="http://music.edu.ru/" TargetMode="External"/><Relationship Id="rId41" Type="http://schemas.openxmlformats.org/officeDocument/2006/relationships/hyperlink" Target="http://music.edu.ru/" TargetMode="External"/><Relationship Id="rId54" Type="http://schemas.openxmlformats.org/officeDocument/2006/relationships/hyperlink" Target="http://music.edu.ru/" TargetMode="External"/><Relationship Id="rId62" Type="http://schemas.openxmlformats.org/officeDocument/2006/relationships/hyperlink" Target="http://music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4AA9D-5295-47AB-B513-A9766D4A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58</Pages>
  <Words>13512</Words>
  <Characters>77024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2023-10-13T23:24:00Z</dcterms:created>
  <dcterms:modified xsi:type="dcterms:W3CDTF">2023-10-13T23:37:00Z</dcterms:modified>
</cp:coreProperties>
</file>